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6CA27" w14:textId="77777777" w:rsidR="00EB0C50" w:rsidRPr="00D3144D" w:rsidRDefault="00EB0C50" w:rsidP="0076276E">
      <w:pPr>
        <w:rPr>
          <w:color w:val="808080" w:themeColor="background1" w:themeShade="80"/>
          <w:w w:val="110"/>
          <w:sz w:val="10"/>
          <w:szCs w:val="10"/>
        </w:rPr>
      </w:pPr>
    </w:p>
    <w:p w14:paraId="7DD8C023" w14:textId="3A6139E5" w:rsidR="007C4089" w:rsidRPr="0076276E" w:rsidRDefault="00B5443E" w:rsidP="0076276E">
      <w:pPr>
        <w:rPr>
          <w:color w:val="808080" w:themeColor="background1" w:themeShade="80"/>
          <w:w w:val="110"/>
          <w:sz w:val="21"/>
          <w:szCs w:val="21"/>
        </w:rPr>
      </w:pPr>
      <w:r w:rsidRPr="0076276E">
        <w:rPr>
          <w:color w:val="808080" w:themeColor="background1" w:themeShade="80"/>
          <w:w w:val="110"/>
          <w:sz w:val="21"/>
          <w:szCs w:val="21"/>
        </w:rPr>
        <w:t xml:space="preserve">Special Session:  </w:t>
      </w:r>
    </w:p>
    <w:p w14:paraId="1F475EDE" w14:textId="3F7D43B8" w:rsidR="00136E60" w:rsidRPr="00D17B17" w:rsidRDefault="00D17B17" w:rsidP="0076276E">
      <w:pPr>
        <w:rPr>
          <w:rFonts w:cstheme="minorHAnsi"/>
          <w:color w:val="000000" w:themeColor="text1"/>
          <w:w w:val="110"/>
          <w:sz w:val="6"/>
          <w:szCs w:val="16"/>
          <w:lang w:val="en-US"/>
        </w:rPr>
      </w:pPr>
      <w:r w:rsidRPr="00D17B17">
        <w:rPr>
          <w:color w:val="000000" w:themeColor="text1"/>
          <w:w w:val="110"/>
          <w:sz w:val="28"/>
          <w:szCs w:val="28"/>
        </w:rPr>
        <w:t>Resilience of cyber-physical production systems</w:t>
      </w:r>
    </w:p>
    <w:p w14:paraId="0C2F25A6" w14:textId="77777777" w:rsidR="0074602E" w:rsidRDefault="0074602E" w:rsidP="0076276E">
      <w:pPr>
        <w:rPr>
          <w:color w:val="808080" w:themeColor="background1" w:themeShade="80"/>
          <w:w w:val="110"/>
          <w:sz w:val="21"/>
          <w:szCs w:val="21"/>
        </w:rPr>
      </w:pPr>
    </w:p>
    <w:p w14:paraId="7B39801E" w14:textId="20D450DE" w:rsidR="00542AEF" w:rsidRPr="0076276E" w:rsidRDefault="00B5443E" w:rsidP="0076276E">
      <w:pPr>
        <w:rPr>
          <w:color w:val="808080" w:themeColor="background1" w:themeShade="80"/>
          <w:w w:val="110"/>
          <w:sz w:val="21"/>
          <w:szCs w:val="21"/>
        </w:rPr>
      </w:pPr>
      <w:r w:rsidRPr="0076276E">
        <w:rPr>
          <w:color w:val="808080" w:themeColor="background1" w:themeShade="80"/>
          <w:w w:val="110"/>
          <w:sz w:val="21"/>
          <w:szCs w:val="21"/>
        </w:rPr>
        <w:t>Organizers</w:t>
      </w:r>
    </w:p>
    <w:p w14:paraId="57E252D3" w14:textId="63299ED9" w:rsidR="00C3695B" w:rsidRPr="00D17B17" w:rsidRDefault="00D17B17" w:rsidP="00C3695B">
      <w:pPr>
        <w:ind w:left="142"/>
        <w:rPr>
          <w:b/>
          <w:bCs/>
          <w:color w:val="000000" w:themeColor="text1"/>
          <w:sz w:val="18"/>
          <w:lang w:val="en-US"/>
        </w:rPr>
      </w:pPr>
      <w:r w:rsidRPr="00D17B17">
        <w:rPr>
          <w:b/>
          <w:bCs/>
          <w:color w:val="000000" w:themeColor="text1"/>
          <w:sz w:val="18"/>
          <w:lang w:val="en-US"/>
        </w:rPr>
        <w:t>Lamia Berrah, LISTIC – Polytech’Annecy-Chambéry, France</w:t>
      </w:r>
      <w:r w:rsidR="00C3695B">
        <w:rPr>
          <w:b/>
          <w:bCs/>
          <w:color w:val="000000" w:themeColor="text1"/>
          <w:sz w:val="18"/>
          <w:lang w:val="en-US"/>
        </w:rPr>
        <w:t xml:space="preserve">, </w:t>
      </w:r>
      <w:hyperlink r:id="rId7" w:history="1">
        <w:r w:rsidR="00C3695B" w:rsidRPr="00483A0D">
          <w:rPr>
            <w:rStyle w:val="Hyperlink"/>
            <w:b/>
            <w:bCs/>
            <w:sz w:val="18"/>
            <w:lang w:val="en-US"/>
          </w:rPr>
          <w:t>lamia.berrah@univ-smb.fr</w:t>
        </w:r>
      </w:hyperlink>
    </w:p>
    <w:p w14:paraId="0F3BD16A" w14:textId="780BFF8C" w:rsidR="00D17B17" w:rsidRPr="00D17B17" w:rsidRDefault="00D17B17" w:rsidP="00C3695B">
      <w:pPr>
        <w:ind w:left="142"/>
        <w:rPr>
          <w:b/>
          <w:bCs/>
          <w:color w:val="000000" w:themeColor="text1"/>
          <w:sz w:val="18"/>
          <w:lang w:val="fr-FR"/>
        </w:rPr>
      </w:pPr>
      <w:r w:rsidRPr="00D17B17">
        <w:rPr>
          <w:b/>
          <w:bCs/>
          <w:color w:val="000000" w:themeColor="text1"/>
          <w:sz w:val="18"/>
          <w:lang w:val="fr-FR"/>
        </w:rPr>
        <w:t xml:space="preserve">Virginie Goepp, ICUBE UMR CNRS 7357, INSA de Strasbourg, </w:t>
      </w:r>
      <w:r w:rsidR="00C3695B">
        <w:rPr>
          <w:b/>
          <w:bCs/>
          <w:color w:val="000000" w:themeColor="text1"/>
          <w:sz w:val="18"/>
          <w:lang w:val="fr-FR"/>
        </w:rPr>
        <w:t xml:space="preserve">France, </w:t>
      </w:r>
      <w:hyperlink r:id="rId8" w:history="1">
        <w:r w:rsidR="00C3695B" w:rsidRPr="00483A0D">
          <w:rPr>
            <w:rStyle w:val="Hyperlink"/>
            <w:b/>
            <w:bCs/>
            <w:sz w:val="18"/>
            <w:lang w:val="fr-FR"/>
          </w:rPr>
          <w:t>virginie.goepp@insa-strasbourg.fr</w:t>
        </w:r>
      </w:hyperlink>
    </w:p>
    <w:p w14:paraId="27BA383E" w14:textId="2935D534" w:rsidR="00D3144D" w:rsidRDefault="00D17B17" w:rsidP="00D17B17">
      <w:pPr>
        <w:ind w:left="142"/>
        <w:rPr>
          <w:b/>
          <w:bCs/>
          <w:color w:val="000000" w:themeColor="text1"/>
          <w:sz w:val="18"/>
          <w:lang w:val="fr-FR"/>
        </w:rPr>
      </w:pPr>
      <w:r w:rsidRPr="00D17B17">
        <w:rPr>
          <w:b/>
          <w:bCs/>
          <w:color w:val="000000" w:themeColor="text1"/>
          <w:sz w:val="18"/>
          <w:lang w:val="fr-FR"/>
        </w:rPr>
        <w:t xml:space="preserve">Emmanuel Caillaud, CNAM, </w:t>
      </w:r>
      <w:r w:rsidR="00C3695B">
        <w:rPr>
          <w:b/>
          <w:bCs/>
          <w:color w:val="000000" w:themeColor="text1"/>
          <w:sz w:val="18"/>
          <w:lang w:val="fr-FR"/>
        </w:rPr>
        <w:t>France,</w:t>
      </w:r>
      <w:r w:rsidRPr="00D17B17">
        <w:rPr>
          <w:b/>
          <w:bCs/>
          <w:color w:val="000000" w:themeColor="text1"/>
          <w:sz w:val="18"/>
          <w:lang w:val="fr-FR"/>
        </w:rPr>
        <w:t xml:space="preserve"> </w:t>
      </w:r>
      <w:hyperlink r:id="rId9" w:history="1">
        <w:r w:rsidR="00C3695B" w:rsidRPr="00483A0D">
          <w:rPr>
            <w:rStyle w:val="Hyperlink"/>
            <w:b/>
            <w:bCs/>
            <w:sz w:val="18"/>
            <w:lang w:val="fr-FR"/>
          </w:rPr>
          <w:t>emmanuel.caillaud@lecnam.net</w:t>
        </w:r>
      </w:hyperlink>
    </w:p>
    <w:p w14:paraId="4FBDC35F" w14:textId="77777777" w:rsidR="00D17B17" w:rsidRPr="00D17B17" w:rsidRDefault="00D17B17" w:rsidP="00D17B17">
      <w:pPr>
        <w:ind w:left="142"/>
        <w:rPr>
          <w:rFonts w:ascii="Helvetica" w:hAnsi="Helvetica"/>
          <w:b/>
          <w:w w:val="110"/>
          <w:sz w:val="10"/>
          <w:lang w:val="fr-FR"/>
        </w:rPr>
      </w:pPr>
    </w:p>
    <w:p w14:paraId="4D031FD0" w14:textId="245FDF32" w:rsidR="00542AEF" w:rsidRDefault="00542AEF" w:rsidP="0076276E">
      <w:pPr>
        <w:rPr>
          <w:color w:val="808080" w:themeColor="background1" w:themeShade="80"/>
          <w:w w:val="110"/>
          <w:sz w:val="21"/>
          <w:szCs w:val="21"/>
        </w:rPr>
      </w:pPr>
      <w:r w:rsidRPr="0076276E">
        <w:rPr>
          <w:color w:val="808080" w:themeColor="background1" w:themeShade="80"/>
          <w:w w:val="110"/>
          <w:sz w:val="21"/>
          <w:szCs w:val="21"/>
        </w:rPr>
        <w:t>Description</w:t>
      </w:r>
      <w:r w:rsidR="00B5443E" w:rsidRPr="0076276E">
        <w:rPr>
          <w:color w:val="808080" w:themeColor="background1" w:themeShade="80"/>
          <w:w w:val="110"/>
          <w:sz w:val="21"/>
          <w:szCs w:val="21"/>
        </w:rPr>
        <w:t>:</w:t>
      </w:r>
    </w:p>
    <w:p w14:paraId="57FA8B3F" w14:textId="5F42A0C9" w:rsidR="00F0098A" w:rsidRDefault="0074602E" w:rsidP="00136E60">
      <w:pPr>
        <w:ind w:left="142"/>
        <w:jc w:val="both"/>
        <w:rPr>
          <w:color w:val="000000" w:themeColor="text1"/>
          <w:sz w:val="21"/>
          <w:szCs w:val="32"/>
          <w:lang w:val="en-US"/>
        </w:rPr>
      </w:pPr>
      <w:r w:rsidRPr="0074602E">
        <w:rPr>
          <w:color w:val="000000" w:themeColor="text1"/>
          <w:sz w:val="21"/>
          <w:szCs w:val="32"/>
          <w:lang w:val="en-US"/>
        </w:rPr>
        <w:t>Resilience becomes a key performance criterion that should be considered in relation to the traditional criteria used in the management of cyber-physical production systems - CPP - (flexibility, responsiveness, reliability, etc.). The objective of this session is to highlight the research on resilience in the management of complex systems sunder uncertainties. Its aim is to carry out a mapping of the works related to resilience and its application in different domains and scientific disciplines. The fourth industrial revolution as well as the sustainable current constraints promise enhanced connection between smart systems and people and become a good context to make systems more resilient. The challenges of resilience in CPP have also captured the interest of the SOHOMA community. Similarly, this session will serve as a forum emerging interdisciplinary research relevant to resilience and performance improvement of CPPs within the current Industry 4.0 context.</w:t>
      </w:r>
    </w:p>
    <w:p w14:paraId="0F5F89EA" w14:textId="5F3A84FC" w:rsidR="00136E60" w:rsidRDefault="00136E60" w:rsidP="00136E60">
      <w:pPr>
        <w:ind w:left="142"/>
        <w:jc w:val="both"/>
        <w:rPr>
          <w:color w:val="000000" w:themeColor="text1"/>
          <w:sz w:val="10"/>
          <w:szCs w:val="10"/>
          <w:lang w:val="en-US"/>
        </w:rPr>
      </w:pPr>
    </w:p>
    <w:p w14:paraId="6E66E483" w14:textId="1B149D14" w:rsidR="00136E60" w:rsidRPr="00136E60" w:rsidRDefault="0074602E" w:rsidP="00136E60">
      <w:pPr>
        <w:pStyle w:val="BodyText"/>
        <w:spacing w:before="9" w:line="276" w:lineRule="auto"/>
        <w:jc w:val="both"/>
        <w:rPr>
          <w:rFonts w:ascii="Helvetica" w:hAnsi="Helvetica"/>
          <w:color w:val="000000" w:themeColor="text1"/>
          <w:w w:val="110"/>
          <w:sz w:val="8"/>
          <w:szCs w:val="8"/>
        </w:rPr>
      </w:pPr>
      <w:r w:rsidRPr="0074602E">
        <w:rPr>
          <w:rFonts w:ascii="Helvetica" w:hAnsi="Helvetica"/>
          <w:color w:val="000000" w:themeColor="text1"/>
          <w:w w:val="110"/>
          <w:sz w:val="18"/>
          <w:szCs w:val="22"/>
        </w:rPr>
        <w:t>In accordance with the above-mentioned themes, possible topics may include:</w:t>
      </w:r>
    </w:p>
    <w:p w14:paraId="1A13F9DC" w14:textId="4685C511" w:rsidR="0074602E" w:rsidRPr="0074602E" w:rsidRDefault="0074602E" w:rsidP="0074602E">
      <w:pPr>
        <w:pStyle w:val="ListParagraph"/>
        <w:numPr>
          <w:ilvl w:val="0"/>
          <w:numId w:val="4"/>
        </w:numPr>
        <w:rPr>
          <w:rFonts w:ascii="Helvetica" w:hAnsi="Helvetica"/>
          <w:color w:val="000000" w:themeColor="text1"/>
          <w:w w:val="110"/>
          <w:sz w:val="18"/>
        </w:rPr>
      </w:pPr>
      <w:r w:rsidRPr="0074602E">
        <w:rPr>
          <w:rFonts w:ascii="Helvetica" w:hAnsi="Helvetica"/>
          <w:color w:val="000000" w:themeColor="text1"/>
          <w:w w:val="110"/>
          <w:sz w:val="18"/>
        </w:rPr>
        <w:t xml:space="preserve">Resilience based </w:t>
      </w:r>
      <w:r w:rsidR="00B81419" w:rsidRPr="0074602E">
        <w:rPr>
          <w:rFonts w:ascii="Helvetica" w:hAnsi="Helvetica"/>
          <w:color w:val="000000" w:themeColor="text1"/>
          <w:w w:val="110"/>
          <w:sz w:val="18"/>
        </w:rPr>
        <w:t>simulation.</w:t>
      </w:r>
      <w:r w:rsidRPr="0074602E">
        <w:rPr>
          <w:rFonts w:ascii="Helvetica" w:hAnsi="Helvetica"/>
          <w:color w:val="000000" w:themeColor="text1"/>
          <w:w w:val="110"/>
          <w:sz w:val="18"/>
        </w:rPr>
        <w:t xml:space="preserve"> </w:t>
      </w:r>
    </w:p>
    <w:p w14:paraId="0B652E43" w14:textId="77777777" w:rsidR="0074602E" w:rsidRPr="0074602E" w:rsidRDefault="0074602E" w:rsidP="0074602E">
      <w:pPr>
        <w:pStyle w:val="ListParagraph"/>
        <w:numPr>
          <w:ilvl w:val="0"/>
          <w:numId w:val="4"/>
        </w:numPr>
        <w:rPr>
          <w:rFonts w:ascii="Helvetica" w:hAnsi="Helvetica"/>
          <w:color w:val="000000" w:themeColor="text1"/>
          <w:w w:val="110"/>
          <w:sz w:val="18"/>
        </w:rPr>
      </w:pPr>
      <w:r w:rsidRPr="0074602E">
        <w:rPr>
          <w:rFonts w:ascii="Helvetica" w:hAnsi="Helvetica"/>
          <w:color w:val="000000" w:themeColor="text1"/>
          <w:w w:val="110"/>
          <w:sz w:val="18"/>
        </w:rPr>
        <w:t>Resilience measurement approaches</w:t>
      </w:r>
    </w:p>
    <w:p w14:paraId="43AC82CD" w14:textId="77777777" w:rsidR="0074602E" w:rsidRPr="0074602E" w:rsidRDefault="0074602E" w:rsidP="0074602E">
      <w:pPr>
        <w:pStyle w:val="ListParagraph"/>
        <w:numPr>
          <w:ilvl w:val="0"/>
          <w:numId w:val="4"/>
        </w:numPr>
        <w:rPr>
          <w:rFonts w:ascii="Helvetica" w:hAnsi="Helvetica"/>
          <w:color w:val="000000" w:themeColor="text1"/>
          <w:w w:val="110"/>
          <w:sz w:val="18"/>
        </w:rPr>
      </w:pPr>
      <w:r w:rsidRPr="0074602E">
        <w:rPr>
          <w:rFonts w:ascii="Helvetica" w:hAnsi="Helvetica"/>
          <w:color w:val="000000" w:themeColor="text1"/>
          <w:w w:val="110"/>
          <w:sz w:val="18"/>
        </w:rPr>
        <w:t>Information systems</w:t>
      </w:r>
    </w:p>
    <w:p w14:paraId="4C22D0BB" w14:textId="77777777" w:rsidR="0074602E" w:rsidRPr="0074602E" w:rsidRDefault="0074602E" w:rsidP="0074602E">
      <w:pPr>
        <w:pStyle w:val="ListParagraph"/>
        <w:numPr>
          <w:ilvl w:val="0"/>
          <w:numId w:val="4"/>
        </w:numPr>
        <w:rPr>
          <w:rFonts w:ascii="Helvetica" w:hAnsi="Helvetica"/>
          <w:color w:val="000000" w:themeColor="text1"/>
          <w:w w:val="110"/>
          <w:sz w:val="18"/>
        </w:rPr>
      </w:pPr>
      <w:r w:rsidRPr="0074602E">
        <w:rPr>
          <w:rFonts w:ascii="Helvetica" w:hAnsi="Helvetica"/>
          <w:color w:val="000000" w:themeColor="text1"/>
          <w:w w:val="110"/>
          <w:sz w:val="18"/>
        </w:rPr>
        <w:t>Decision-making systems</w:t>
      </w:r>
    </w:p>
    <w:p w14:paraId="6EAE831A" w14:textId="36A2B433" w:rsidR="0074602E" w:rsidRPr="0074602E" w:rsidRDefault="0074602E" w:rsidP="0074602E">
      <w:pPr>
        <w:pStyle w:val="ListParagraph"/>
        <w:numPr>
          <w:ilvl w:val="0"/>
          <w:numId w:val="4"/>
        </w:numPr>
        <w:rPr>
          <w:rFonts w:ascii="Helvetica" w:hAnsi="Helvetica"/>
          <w:color w:val="000000" w:themeColor="text1"/>
          <w:w w:val="110"/>
          <w:sz w:val="18"/>
        </w:rPr>
      </w:pPr>
      <w:r w:rsidRPr="0074602E">
        <w:rPr>
          <w:rFonts w:ascii="Helvetica" w:hAnsi="Helvetica"/>
          <w:color w:val="000000" w:themeColor="text1"/>
          <w:w w:val="110"/>
          <w:sz w:val="18"/>
        </w:rPr>
        <w:t xml:space="preserve">key enabling technologies for resilience </w:t>
      </w:r>
      <w:r w:rsidR="00B81419" w:rsidRPr="0074602E">
        <w:rPr>
          <w:rFonts w:ascii="Helvetica" w:hAnsi="Helvetica"/>
          <w:color w:val="000000" w:themeColor="text1"/>
          <w:w w:val="110"/>
          <w:sz w:val="18"/>
        </w:rPr>
        <w:t>measurement.</w:t>
      </w:r>
    </w:p>
    <w:p w14:paraId="37E86F3C" w14:textId="77777777" w:rsidR="0074602E" w:rsidRPr="0074602E" w:rsidRDefault="0074602E" w:rsidP="0074602E">
      <w:pPr>
        <w:pStyle w:val="ListParagraph"/>
        <w:numPr>
          <w:ilvl w:val="0"/>
          <w:numId w:val="4"/>
        </w:numPr>
        <w:rPr>
          <w:rFonts w:ascii="Helvetica" w:hAnsi="Helvetica"/>
          <w:color w:val="000000" w:themeColor="text1"/>
          <w:w w:val="110"/>
          <w:sz w:val="18"/>
        </w:rPr>
      </w:pPr>
      <w:r w:rsidRPr="0074602E">
        <w:rPr>
          <w:rFonts w:ascii="Helvetica" w:hAnsi="Helvetica"/>
          <w:color w:val="000000" w:themeColor="text1"/>
          <w:w w:val="110"/>
          <w:sz w:val="18"/>
        </w:rPr>
        <w:t xml:space="preserve">CPPs performance improvement </w:t>
      </w:r>
    </w:p>
    <w:p w14:paraId="6B003520" w14:textId="3ED29F91" w:rsidR="0074602E" w:rsidRPr="0074602E" w:rsidRDefault="0074602E" w:rsidP="0074602E">
      <w:pPr>
        <w:pStyle w:val="ListParagraph"/>
        <w:numPr>
          <w:ilvl w:val="0"/>
          <w:numId w:val="4"/>
        </w:numPr>
        <w:rPr>
          <w:rFonts w:ascii="Helvetica" w:hAnsi="Helvetica"/>
          <w:color w:val="000000" w:themeColor="text1"/>
          <w:w w:val="110"/>
          <w:sz w:val="18"/>
        </w:rPr>
      </w:pPr>
      <w:r w:rsidRPr="0074602E">
        <w:rPr>
          <w:rFonts w:ascii="Helvetica" w:hAnsi="Helvetica"/>
          <w:color w:val="000000" w:themeColor="text1"/>
          <w:w w:val="110"/>
          <w:sz w:val="18"/>
        </w:rPr>
        <w:t xml:space="preserve">Multi-criteria analysis including </w:t>
      </w:r>
      <w:r w:rsidR="00B81419" w:rsidRPr="0074602E">
        <w:rPr>
          <w:rFonts w:ascii="Helvetica" w:hAnsi="Helvetica"/>
          <w:color w:val="000000" w:themeColor="text1"/>
          <w:w w:val="110"/>
          <w:sz w:val="18"/>
        </w:rPr>
        <w:t>resilience.</w:t>
      </w:r>
    </w:p>
    <w:p w14:paraId="0202EEC9" w14:textId="77777777" w:rsidR="0074602E" w:rsidRPr="0074602E" w:rsidRDefault="0074602E" w:rsidP="0074602E">
      <w:pPr>
        <w:pStyle w:val="ListParagraph"/>
        <w:numPr>
          <w:ilvl w:val="0"/>
          <w:numId w:val="4"/>
        </w:numPr>
        <w:rPr>
          <w:rFonts w:ascii="Helvetica" w:hAnsi="Helvetica"/>
          <w:color w:val="000000" w:themeColor="text1"/>
          <w:w w:val="110"/>
          <w:sz w:val="18"/>
        </w:rPr>
      </w:pPr>
      <w:r w:rsidRPr="0074602E">
        <w:rPr>
          <w:rFonts w:ascii="Helvetica" w:hAnsi="Helvetica"/>
          <w:color w:val="000000" w:themeColor="text1"/>
          <w:w w:val="110"/>
          <w:sz w:val="18"/>
        </w:rPr>
        <w:t>scheduling problems</w:t>
      </w:r>
    </w:p>
    <w:p w14:paraId="458F46B2" w14:textId="77777777" w:rsidR="0074602E" w:rsidRPr="0074602E" w:rsidRDefault="0074602E" w:rsidP="0074602E">
      <w:pPr>
        <w:pStyle w:val="ListParagraph"/>
        <w:numPr>
          <w:ilvl w:val="0"/>
          <w:numId w:val="4"/>
        </w:numPr>
        <w:rPr>
          <w:rFonts w:ascii="Helvetica" w:hAnsi="Helvetica"/>
          <w:color w:val="000000" w:themeColor="text1"/>
          <w:w w:val="110"/>
          <w:sz w:val="18"/>
        </w:rPr>
      </w:pPr>
      <w:r w:rsidRPr="0074602E">
        <w:rPr>
          <w:rFonts w:ascii="Helvetica" w:hAnsi="Helvetica"/>
          <w:color w:val="000000" w:themeColor="text1"/>
          <w:w w:val="110"/>
          <w:sz w:val="18"/>
        </w:rPr>
        <w:t>Resilience within sustainable constraints</w:t>
      </w:r>
    </w:p>
    <w:p w14:paraId="249804EB" w14:textId="77777777" w:rsidR="0074602E" w:rsidRPr="0074602E" w:rsidRDefault="0074602E" w:rsidP="0074602E">
      <w:pPr>
        <w:rPr>
          <w:rFonts w:ascii="Helvetica" w:eastAsia="Arial" w:hAnsi="Helvetica" w:cs="Arial"/>
          <w:color w:val="000000" w:themeColor="text1"/>
          <w:w w:val="110"/>
          <w:sz w:val="18"/>
          <w:szCs w:val="22"/>
          <w:lang w:val="en-US"/>
        </w:rPr>
      </w:pPr>
    </w:p>
    <w:p w14:paraId="77016536" w14:textId="06F3FE97" w:rsidR="0074602E" w:rsidRPr="0074602E" w:rsidRDefault="0074602E" w:rsidP="0074602E">
      <w:pPr>
        <w:jc w:val="both"/>
        <w:rPr>
          <w:color w:val="000000" w:themeColor="text1"/>
          <w:sz w:val="21"/>
          <w:szCs w:val="32"/>
          <w:lang w:val="en-US"/>
        </w:rPr>
      </w:pPr>
      <w:r w:rsidRPr="0074602E">
        <w:rPr>
          <w:color w:val="000000" w:themeColor="text1"/>
          <w:sz w:val="21"/>
          <w:szCs w:val="32"/>
          <w:lang w:val="en-US"/>
        </w:rPr>
        <w:t>Considering the theme of the workshop, research that applies the service-oriented, holonic and/or multi-agent systems approaches to the human integration challenge will be of particular interest to the SOHOMA community. Conceptual, positioning, and short review papers, as well as papers reporting on case study implementations, are welcome.</w:t>
      </w:r>
    </w:p>
    <w:p w14:paraId="4F8AB173" w14:textId="77777777" w:rsidR="0074602E" w:rsidRPr="0074602E" w:rsidRDefault="0074602E" w:rsidP="00136E60">
      <w:pPr>
        <w:ind w:left="142"/>
        <w:rPr>
          <w:color w:val="000000" w:themeColor="text1"/>
          <w:sz w:val="12"/>
          <w:szCs w:val="12"/>
          <w:lang w:val="en-US"/>
        </w:rPr>
      </w:pPr>
    </w:p>
    <w:p w14:paraId="61CE7AB0" w14:textId="624BFA86" w:rsidR="00B5443E" w:rsidRPr="0074602E" w:rsidRDefault="00B5443E" w:rsidP="0074602E">
      <w:pPr>
        <w:rPr>
          <w:color w:val="808080" w:themeColor="background1" w:themeShade="80"/>
          <w:w w:val="110"/>
          <w:sz w:val="21"/>
          <w:szCs w:val="21"/>
          <w:lang w:val="en-GB"/>
        </w:rPr>
      </w:pPr>
      <w:r w:rsidRPr="009D3506">
        <w:rPr>
          <w:color w:val="808080" w:themeColor="background1" w:themeShade="80"/>
          <w:w w:val="110"/>
          <w:sz w:val="21"/>
          <w:szCs w:val="21"/>
        </w:rPr>
        <w:t>Key</w:t>
      </w:r>
      <w:r w:rsidR="00EB0C50">
        <w:rPr>
          <w:color w:val="808080" w:themeColor="background1" w:themeShade="80"/>
          <w:w w:val="110"/>
          <w:sz w:val="21"/>
          <w:szCs w:val="21"/>
          <w:lang w:val="en-US"/>
        </w:rPr>
        <w:t>words</w:t>
      </w:r>
      <w:r w:rsidRPr="009D3506">
        <w:rPr>
          <w:color w:val="808080" w:themeColor="background1" w:themeShade="80"/>
          <w:w w:val="110"/>
          <w:sz w:val="21"/>
          <w:szCs w:val="21"/>
        </w:rPr>
        <w:t>:</w:t>
      </w:r>
      <w:r w:rsidR="00D3144D">
        <w:rPr>
          <w:color w:val="808080" w:themeColor="background1" w:themeShade="80"/>
          <w:w w:val="110"/>
          <w:sz w:val="21"/>
          <w:szCs w:val="21"/>
          <w:lang w:val="en-US"/>
        </w:rPr>
        <w:t xml:space="preserve"> </w:t>
      </w:r>
      <w:r w:rsidR="0074602E" w:rsidRPr="0074602E">
        <w:rPr>
          <w:color w:val="000000" w:themeColor="text1"/>
          <w:w w:val="110"/>
          <w:sz w:val="21"/>
          <w:szCs w:val="21"/>
          <w:lang w:val="en-US"/>
        </w:rPr>
        <w:t>Resilience; Cyber-Physical production systems; Simulation; Measurement; Industry 4.0; Sustainability</w:t>
      </w:r>
    </w:p>
    <w:p w14:paraId="3B0ECB1A" w14:textId="77777777" w:rsidR="00267AEA" w:rsidRPr="0074602E" w:rsidRDefault="00267AEA" w:rsidP="0074602E">
      <w:pPr>
        <w:tabs>
          <w:tab w:val="left" w:pos="469"/>
          <w:tab w:val="left" w:pos="470"/>
        </w:tabs>
        <w:rPr>
          <w:rFonts w:ascii="Calibri" w:hAnsi="Calibri" w:cs="Calibri"/>
          <w:b/>
          <w:color w:val="323E4F" w:themeColor="text2" w:themeShade="BF"/>
          <w:w w:val="105"/>
          <w:szCs w:val="20"/>
        </w:rPr>
      </w:pPr>
    </w:p>
    <w:p w14:paraId="6B941AD6" w14:textId="42C3FCA7" w:rsidR="00845845" w:rsidRDefault="00B5443E" w:rsidP="00542AEF">
      <w:pPr>
        <w:rPr>
          <w:rFonts w:ascii="Calibri" w:hAnsi="Calibri" w:cs="Calibri"/>
          <w:b/>
          <w:color w:val="323E4F" w:themeColor="text2" w:themeShade="BF"/>
          <w:w w:val="105"/>
          <w:szCs w:val="20"/>
        </w:rPr>
      </w:pPr>
      <w:r w:rsidRPr="00542AEF">
        <w:rPr>
          <w:rFonts w:ascii="Calibri" w:hAnsi="Calibri" w:cs="Calibri"/>
          <w:b/>
          <w:color w:val="323E4F" w:themeColor="text2" w:themeShade="BF"/>
          <w:w w:val="105"/>
          <w:szCs w:val="20"/>
        </w:rPr>
        <w:t>Important dates:</w:t>
      </w:r>
    </w:p>
    <w:p w14:paraId="73C075A5" w14:textId="77777777" w:rsidR="00D3144D" w:rsidRPr="00D3144D" w:rsidRDefault="00D3144D" w:rsidP="00542AEF">
      <w:pPr>
        <w:rPr>
          <w:rFonts w:ascii="Calibri" w:hAnsi="Calibri" w:cs="Calibri"/>
          <w:b/>
          <w:color w:val="323E4F" w:themeColor="text2" w:themeShade="BF"/>
          <w:w w:val="105"/>
          <w:sz w:val="10"/>
          <w:szCs w:val="10"/>
        </w:rPr>
      </w:pPr>
    </w:p>
    <w:tbl>
      <w:tblPr>
        <w:tblStyle w:val="TableGrid"/>
        <w:tblW w:w="8443" w:type="dxa"/>
        <w:tblInd w:w="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046"/>
      </w:tblGrid>
      <w:tr w:rsidR="00B71458" w:rsidRPr="00542AEF" w14:paraId="1BFB8920" w14:textId="77777777" w:rsidTr="00D3144D">
        <w:trPr>
          <w:trHeight w:val="296"/>
        </w:trPr>
        <w:tc>
          <w:tcPr>
            <w:tcW w:w="3397" w:type="dxa"/>
            <w:vAlign w:val="center"/>
          </w:tcPr>
          <w:p w14:paraId="40A2E2A3" w14:textId="5B29EFB7" w:rsidR="00B71458" w:rsidRPr="00542AEF" w:rsidRDefault="00B71458" w:rsidP="006D7F33">
            <w:pPr>
              <w:pStyle w:val="NoSpacing"/>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Full paper submission: </w:t>
            </w:r>
            <w:r w:rsidRPr="00542AEF">
              <w:rPr>
                <w:rFonts w:ascii="Calibri" w:hAnsi="Calibri" w:cs="Calibri"/>
                <w:color w:val="2F5496" w:themeColor="accent1" w:themeShade="BF"/>
                <w:sz w:val="18"/>
                <w:szCs w:val="18"/>
                <w:lang w:val="en-GB"/>
              </w:rPr>
              <w:t> </w:t>
            </w:r>
          </w:p>
        </w:tc>
        <w:tc>
          <w:tcPr>
            <w:tcW w:w="5046" w:type="dxa"/>
            <w:vAlign w:val="center"/>
          </w:tcPr>
          <w:p w14:paraId="43DD4DB9" w14:textId="4F6C9A37" w:rsidR="00B71458" w:rsidRPr="00D3144D" w:rsidRDefault="00B71458" w:rsidP="006D7F33">
            <w:pPr>
              <w:pStyle w:val="NoSpacing"/>
              <w:rPr>
                <w:rFonts w:ascii="Calibri" w:eastAsiaTheme="majorEastAsia" w:hAnsi="Calibri" w:cs="Calibri"/>
                <w:strike/>
                <w:color w:val="002060"/>
                <w:sz w:val="18"/>
                <w:szCs w:val="18"/>
                <w:lang w:val="en-GB"/>
              </w:rPr>
            </w:pPr>
            <w:r w:rsidRPr="00542AEF">
              <w:rPr>
                <w:rFonts w:ascii="Calibri" w:hAnsi="Calibri" w:cs="Calibri"/>
                <w:color w:val="002060"/>
                <w:sz w:val="18"/>
                <w:szCs w:val="18"/>
                <w:bdr w:val="none" w:sz="0" w:space="0" w:color="auto" w:frame="1"/>
                <w:lang w:val="en-GB"/>
              </w:rPr>
              <w:t>May 15, 2023</w:t>
            </w:r>
          </w:p>
        </w:tc>
      </w:tr>
      <w:tr w:rsidR="00B71458" w:rsidRPr="00542AEF" w14:paraId="64C41FED" w14:textId="77777777" w:rsidTr="00D3144D">
        <w:trPr>
          <w:trHeight w:val="296"/>
        </w:trPr>
        <w:tc>
          <w:tcPr>
            <w:tcW w:w="3397" w:type="dxa"/>
            <w:vAlign w:val="center"/>
          </w:tcPr>
          <w:p w14:paraId="1BC85F14" w14:textId="062D6CD3" w:rsidR="00B71458" w:rsidRPr="00542AEF" w:rsidRDefault="00B71458" w:rsidP="006D7F33">
            <w:pPr>
              <w:pStyle w:val="NoSpacing"/>
              <w:rPr>
                <w:rFonts w:ascii="Calibri" w:hAnsi="Calibri" w:cs="Calibri"/>
                <w:color w:val="2F5496" w:themeColor="accent1" w:themeShade="BF"/>
                <w:sz w:val="18"/>
                <w:szCs w:val="18"/>
                <w:bdr w:val="none" w:sz="0" w:space="0" w:color="auto" w:frame="1"/>
                <w:lang w:val="en-GB"/>
              </w:rPr>
            </w:pPr>
            <w:r w:rsidRPr="00542AEF">
              <w:rPr>
                <w:rFonts w:ascii="Calibri" w:hAnsi="Calibri" w:cs="Calibri"/>
                <w:color w:val="2F5496" w:themeColor="accent1" w:themeShade="BF"/>
                <w:sz w:val="18"/>
                <w:szCs w:val="18"/>
                <w:bdr w:val="none" w:sz="0" w:space="0" w:color="auto" w:frame="1"/>
                <w:lang w:val="en-GB"/>
              </w:rPr>
              <w:t>Notification of acceptance/Rejection: </w:t>
            </w:r>
          </w:p>
        </w:tc>
        <w:tc>
          <w:tcPr>
            <w:tcW w:w="5046" w:type="dxa"/>
            <w:vAlign w:val="center"/>
          </w:tcPr>
          <w:p w14:paraId="70F43C8F" w14:textId="029B323C" w:rsidR="00B71458" w:rsidRPr="00542AEF" w:rsidRDefault="00B71458" w:rsidP="006D7F33">
            <w:pPr>
              <w:pStyle w:val="NoSpacing"/>
              <w:rPr>
                <w:rFonts w:ascii="Calibri" w:hAnsi="Calibri" w:cs="Calibri"/>
                <w:color w:val="002060"/>
                <w:sz w:val="18"/>
                <w:szCs w:val="18"/>
                <w:bdr w:val="none" w:sz="0" w:space="0" w:color="auto" w:frame="1"/>
                <w:lang w:val="en-GB"/>
              </w:rPr>
            </w:pPr>
            <w:r w:rsidRPr="00542AEF">
              <w:rPr>
                <w:rFonts w:ascii="Calibri" w:hAnsi="Calibri" w:cs="Calibri"/>
                <w:color w:val="002060"/>
                <w:sz w:val="18"/>
                <w:szCs w:val="18"/>
                <w:bdr w:val="none" w:sz="0" w:space="0" w:color="auto" w:frame="1"/>
                <w:lang w:val="en-GB"/>
              </w:rPr>
              <w:t>June 15, 2023</w:t>
            </w:r>
          </w:p>
        </w:tc>
      </w:tr>
      <w:tr w:rsidR="00B71458" w:rsidRPr="00542AEF" w14:paraId="49869949" w14:textId="77777777" w:rsidTr="00D3144D">
        <w:trPr>
          <w:trHeight w:val="296"/>
        </w:trPr>
        <w:tc>
          <w:tcPr>
            <w:tcW w:w="3397" w:type="dxa"/>
            <w:vAlign w:val="center"/>
          </w:tcPr>
          <w:p w14:paraId="5309A92E" w14:textId="1A4D43B9" w:rsidR="00B71458" w:rsidRPr="00542AEF" w:rsidRDefault="00B71458" w:rsidP="006D7F33">
            <w:pPr>
              <w:pStyle w:val="NoSpacing"/>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Final camera-ready paper submission: </w:t>
            </w:r>
          </w:p>
        </w:tc>
        <w:tc>
          <w:tcPr>
            <w:tcW w:w="5046" w:type="dxa"/>
            <w:vAlign w:val="center"/>
          </w:tcPr>
          <w:p w14:paraId="34AC1AA2" w14:textId="2ADE95A1" w:rsidR="00B71458" w:rsidRPr="00542AEF" w:rsidRDefault="00B71458" w:rsidP="006D7F33">
            <w:pPr>
              <w:pStyle w:val="NoSpacing"/>
              <w:rPr>
                <w:rFonts w:ascii="Calibri" w:hAnsi="Calibri" w:cs="Calibri"/>
                <w:color w:val="002060"/>
                <w:sz w:val="18"/>
                <w:szCs w:val="18"/>
                <w:bdr w:val="none" w:sz="0" w:space="0" w:color="auto" w:frame="1"/>
                <w:lang w:val="en-GB"/>
              </w:rPr>
            </w:pPr>
            <w:r w:rsidRPr="00542AEF">
              <w:rPr>
                <w:rFonts w:ascii="Calibri" w:hAnsi="Calibri" w:cs="Calibri"/>
                <w:color w:val="002060"/>
                <w:sz w:val="18"/>
                <w:szCs w:val="18"/>
                <w:bdr w:val="none" w:sz="0" w:space="0" w:color="auto" w:frame="1"/>
                <w:lang w:val="en-GB"/>
              </w:rPr>
              <w:t>July 10, 2023</w:t>
            </w:r>
          </w:p>
        </w:tc>
      </w:tr>
      <w:tr w:rsidR="00B71458" w:rsidRPr="00542AEF" w14:paraId="3E86F2E7" w14:textId="77777777" w:rsidTr="00D3144D">
        <w:trPr>
          <w:trHeight w:val="296"/>
        </w:trPr>
        <w:tc>
          <w:tcPr>
            <w:tcW w:w="3397" w:type="dxa"/>
            <w:vAlign w:val="center"/>
          </w:tcPr>
          <w:p w14:paraId="4BB35697" w14:textId="1BFDDBFA" w:rsidR="00B71458" w:rsidRPr="00542AEF" w:rsidRDefault="00B71458" w:rsidP="006D7F33">
            <w:pPr>
              <w:pStyle w:val="NoSpacing"/>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Early registration and fee payment: </w:t>
            </w:r>
          </w:p>
        </w:tc>
        <w:tc>
          <w:tcPr>
            <w:tcW w:w="5046" w:type="dxa"/>
            <w:vAlign w:val="center"/>
          </w:tcPr>
          <w:p w14:paraId="3A0DCD3A" w14:textId="3856CCBD" w:rsidR="00B71458" w:rsidRPr="00542AEF" w:rsidRDefault="00B71458" w:rsidP="006D7F33">
            <w:pPr>
              <w:pStyle w:val="NoSpacing"/>
              <w:rPr>
                <w:rFonts w:ascii="Calibri" w:eastAsiaTheme="majorEastAsia" w:hAnsi="Calibri" w:cs="Calibri"/>
                <w:color w:val="002060"/>
                <w:sz w:val="18"/>
                <w:szCs w:val="18"/>
                <w:lang w:val="en-GB"/>
              </w:rPr>
            </w:pPr>
            <w:r w:rsidRPr="00542AEF">
              <w:rPr>
                <w:rFonts w:ascii="Calibri" w:hAnsi="Calibri" w:cs="Calibri"/>
                <w:color w:val="002060"/>
                <w:sz w:val="18"/>
                <w:szCs w:val="18"/>
                <w:bdr w:val="none" w:sz="0" w:space="0" w:color="auto" w:frame="1"/>
                <w:lang w:val="en-GB"/>
              </w:rPr>
              <w:t>July 15, 2023</w:t>
            </w:r>
          </w:p>
        </w:tc>
      </w:tr>
      <w:tr w:rsidR="00B71458" w:rsidRPr="00542AEF" w14:paraId="423E3920" w14:textId="77777777" w:rsidTr="00D3144D">
        <w:trPr>
          <w:trHeight w:val="296"/>
        </w:trPr>
        <w:tc>
          <w:tcPr>
            <w:tcW w:w="3397" w:type="dxa"/>
            <w:vAlign w:val="center"/>
          </w:tcPr>
          <w:p w14:paraId="5A2150AC" w14:textId="1A8D261B" w:rsidR="00B71458" w:rsidRPr="00542AEF" w:rsidRDefault="00B71458" w:rsidP="006D7F33">
            <w:pPr>
              <w:pStyle w:val="NoSpacing"/>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SOHOMA 2023 Workshop </w:t>
            </w:r>
          </w:p>
        </w:tc>
        <w:tc>
          <w:tcPr>
            <w:tcW w:w="5046" w:type="dxa"/>
            <w:vAlign w:val="center"/>
          </w:tcPr>
          <w:p w14:paraId="4B20BEA2" w14:textId="55FA6916" w:rsidR="00B71458" w:rsidRPr="00542AEF" w:rsidRDefault="00B71458" w:rsidP="006D7F33">
            <w:pPr>
              <w:pStyle w:val="NoSpacing"/>
              <w:rPr>
                <w:rFonts w:ascii="Calibri" w:hAnsi="Calibri" w:cs="Calibri"/>
                <w:color w:val="002060"/>
                <w:sz w:val="18"/>
                <w:szCs w:val="18"/>
                <w:bdr w:val="none" w:sz="0" w:space="0" w:color="auto" w:frame="1"/>
                <w:lang w:val="en-GB"/>
              </w:rPr>
            </w:pPr>
            <w:r w:rsidRPr="00542AEF">
              <w:rPr>
                <w:rFonts w:ascii="Calibri" w:hAnsi="Calibri" w:cs="Calibri"/>
                <w:color w:val="002060"/>
                <w:sz w:val="18"/>
                <w:szCs w:val="18"/>
                <w:bdr w:val="none" w:sz="0" w:space="0" w:color="auto" w:frame="1"/>
                <w:lang w:val="en-GB"/>
              </w:rPr>
              <w:t>September 28-29, 2023</w:t>
            </w:r>
          </w:p>
        </w:tc>
      </w:tr>
      <w:tr w:rsidR="00B71458" w:rsidRPr="00542AEF" w14:paraId="0AD656F1" w14:textId="77777777" w:rsidTr="00D3144D">
        <w:trPr>
          <w:trHeight w:val="296"/>
        </w:trPr>
        <w:tc>
          <w:tcPr>
            <w:tcW w:w="3397" w:type="dxa"/>
            <w:vAlign w:val="center"/>
          </w:tcPr>
          <w:p w14:paraId="68224628" w14:textId="14E6EABE" w:rsidR="00B71458" w:rsidRPr="00542AEF" w:rsidRDefault="00B71458" w:rsidP="006D7F33">
            <w:pPr>
              <w:pStyle w:val="NoSpacing"/>
              <w:rPr>
                <w:rFonts w:ascii="Calibri" w:eastAsiaTheme="majorEastAsia" w:hAnsi="Calibri" w:cs="Calibri"/>
                <w:color w:val="2F5496" w:themeColor="accent1" w:themeShade="BF"/>
                <w:sz w:val="18"/>
                <w:szCs w:val="18"/>
                <w:lang w:val="en-GB"/>
              </w:rPr>
            </w:pPr>
          </w:p>
        </w:tc>
        <w:tc>
          <w:tcPr>
            <w:tcW w:w="5046" w:type="dxa"/>
            <w:vAlign w:val="center"/>
          </w:tcPr>
          <w:p w14:paraId="05EA5BF4" w14:textId="11EEE57F" w:rsidR="00B71458" w:rsidRPr="00542AEF" w:rsidRDefault="00B71458" w:rsidP="006D7F33">
            <w:pPr>
              <w:pStyle w:val="NoSpacing"/>
              <w:rPr>
                <w:rFonts w:ascii="Calibri" w:eastAsiaTheme="majorEastAsia" w:hAnsi="Calibri" w:cs="Calibri"/>
                <w:color w:val="002060"/>
                <w:sz w:val="18"/>
                <w:szCs w:val="18"/>
                <w:lang w:val="en-GB"/>
              </w:rPr>
            </w:pPr>
          </w:p>
        </w:tc>
      </w:tr>
    </w:tbl>
    <w:p w14:paraId="33FEE44E" w14:textId="0B293E9F" w:rsidR="00B5443E" w:rsidRPr="00542AEF" w:rsidRDefault="00845845" w:rsidP="00542AEF">
      <w:pPr>
        <w:rPr>
          <w:rFonts w:ascii="Calibri" w:hAnsi="Calibri" w:cs="Calibri"/>
          <w:lang w:val="en-US"/>
        </w:rPr>
      </w:pPr>
      <w:r w:rsidRPr="00542AEF">
        <w:rPr>
          <w:rFonts w:ascii="Calibri" w:hAnsi="Calibri" w:cs="Calibri"/>
          <w:noProof/>
        </w:rPr>
        <mc:AlternateContent>
          <mc:Choice Requires="wps">
            <w:drawing>
              <wp:anchor distT="0" distB="0" distL="114300" distR="114300" simplePos="0" relativeHeight="251666432" behindDoc="0" locked="0" layoutInCell="1" allowOverlap="1" wp14:anchorId="3BCA4344" wp14:editId="7D6C9C45">
                <wp:simplePos x="0" y="0"/>
                <wp:positionH relativeFrom="column">
                  <wp:posOffset>0</wp:posOffset>
                </wp:positionH>
                <wp:positionV relativeFrom="paragraph">
                  <wp:posOffset>2435627</wp:posOffset>
                </wp:positionV>
                <wp:extent cx="4180840" cy="205184"/>
                <wp:effectExtent l="0" t="0" r="0" b="0"/>
                <wp:wrapNone/>
                <wp:docPr id="49" name="object 38">
                  <a:extLst xmlns:a="http://schemas.openxmlformats.org/drawingml/2006/main">
                    <a:ext uri="{FF2B5EF4-FFF2-40B4-BE49-F238E27FC236}">
                      <a16:creationId xmlns:a16="http://schemas.microsoft.com/office/drawing/2014/main" id="{C6C93F91-3E13-D3B0-6528-A4AAE822C760}"/>
                    </a:ext>
                  </a:extLst>
                </wp:docPr>
                <wp:cNvGraphicFramePr/>
                <a:graphic xmlns:a="http://schemas.openxmlformats.org/drawingml/2006/main">
                  <a:graphicData uri="http://schemas.microsoft.com/office/word/2010/wordprocessingShape">
                    <wps:wsp>
                      <wps:cNvSpPr txBox="1"/>
                      <wps:spPr>
                        <a:xfrm>
                          <a:off x="0" y="0"/>
                          <a:ext cx="4180840" cy="205184"/>
                        </a:xfrm>
                        <a:prstGeom prst="rect">
                          <a:avLst/>
                        </a:prstGeom>
                      </wps:spPr>
                      <wps:txbx>
                        <w:txbxContent>
                          <w:p w14:paraId="247CB949" w14:textId="773B9171" w:rsidR="00845845" w:rsidRDefault="00845845" w:rsidP="00845845">
                            <w:pPr>
                              <w:spacing w:line="152" w:lineRule="exact"/>
                              <w:ind w:left="14"/>
                              <w:rPr>
                                <w:rFonts w:ascii="Carlito" w:eastAsia="+mn-ea" w:hAnsi="Carlito" w:cs="Carlito"/>
                                <w:color w:val="000000"/>
                                <w:spacing w:val="-2"/>
                                <w:kern w:val="24"/>
                                <w:sz w:val="14"/>
                                <w:szCs w:val="14"/>
                              </w:rPr>
                            </w:pPr>
                            <w:r w:rsidRPr="00845845">
                              <w:rPr>
                                <w:rFonts w:ascii="Carlito" w:eastAsia="+mn-ea" w:hAnsi="Carlito" w:cs="Carlito"/>
                                <w:color w:val="2F5496" w:themeColor="accent1" w:themeShade="BF"/>
                                <w:spacing w:val="-2"/>
                                <w:kern w:val="24"/>
                                <w:sz w:val="14"/>
                                <w:szCs w:val="14"/>
                                <w:lang w:val="en-US"/>
                              </w:rPr>
                              <w:t>More information:</w:t>
                            </w:r>
                            <w:r w:rsidRPr="00845845">
                              <w:rPr>
                                <w:rFonts w:ascii="Carlito" w:eastAsia="+mn-ea" w:hAnsi="Carlito" w:cs="Carlito"/>
                                <w:color w:val="2F5496" w:themeColor="accent1" w:themeShade="BF"/>
                                <w:spacing w:val="-1"/>
                                <w:kern w:val="24"/>
                                <w:sz w:val="14"/>
                                <w:szCs w:val="14"/>
                              </w:rPr>
                              <w:t xml:space="preserve"> </w:t>
                            </w:r>
                            <w:r w:rsidRPr="00845845">
                              <w:rPr>
                                <w:rFonts w:ascii="Carlito" w:eastAsia="+mn-ea" w:hAnsi="Carlito" w:cs="Carlito"/>
                                <w:color w:val="2F5496" w:themeColor="accent1" w:themeShade="BF"/>
                                <w:spacing w:val="-1"/>
                                <w:kern w:val="24"/>
                                <w:sz w:val="14"/>
                                <w:szCs w:val="14"/>
                                <w:lang w:val="en-US"/>
                              </w:rPr>
                              <w:t xml:space="preserve"> </w:t>
                            </w:r>
                            <w:hyperlink r:id="rId10" w:history="1">
                              <w:r>
                                <w:rPr>
                                  <w:rStyle w:val="Hyperlink"/>
                                  <w:rFonts w:ascii="Carlito" w:eastAsia="+mn-ea" w:hAnsi="Carlito" w:cs="Carlito"/>
                                  <w:color w:val="000000"/>
                                  <w:spacing w:val="-1"/>
                                  <w:kern w:val="24"/>
                                  <w:sz w:val="14"/>
                                  <w:szCs w:val="14"/>
                                </w:rPr>
                                <w:t>https://sohoma2023.sciencesconf.org</w:t>
                              </w:r>
                            </w:hyperlink>
                            <w:r w:rsidRPr="00845845">
                              <w:rPr>
                                <w:rFonts w:ascii="Carlito" w:eastAsia="+mn-ea" w:hAnsi="Carlito" w:cs="Carlito"/>
                                <w:color w:val="000000"/>
                                <w:spacing w:val="-1"/>
                                <w:kern w:val="24"/>
                                <w:sz w:val="14"/>
                                <w:szCs w:val="14"/>
                                <w:lang w:val="en-US"/>
                              </w:rPr>
                              <w:t xml:space="preserve"> </w:t>
                            </w:r>
                            <w:r>
                              <w:rPr>
                                <w:rFonts w:ascii="Carlito" w:eastAsia="+mn-ea" w:hAnsi="Carlito" w:cs="Carlito"/>
                                <w:color w:val="000000"/>
                                <w:spacing w:val="-1"/>
                                <w:kern w:val="24"/>
                                <w:sz w:val="14"/>
                                <w:szCs w:val="14"/>
                              </w:rPr>
                              <w:t>- Email:</w:t>
                            </w:r>
                            <w:r w:rsidRPr="00845845">
                              <w:rPr>
                                <w:rFonts w:ascii="Carlito" w:eastAsia="+mn-ea" w:hAnsi="Carlito" w:cs="Carlito"/>
                                <w:color w:val="000000"/>
                                <w:spacing w:val="-1"/>
                                <w:kern w:val="24"/>
                                <w:sz w:val="14"/>
                                <w:szCs w:val="14"/>
                                <w:lang w:val="en-US"/>
                              </w:rPr>
                              <w:t xml:space="preserve">  </w:t>
                            </w:r>
                            <w:hyperlink r:id="rId11" w:history="1">
                              <w:r>
                                <w:rPr>
                                  <w:rStyle w:val="Hyperlink"/>
                                  <w:rFonts w:ascii="Carlito" w:eastAsia="+mn-ea" w:hAnsi="Carlito" w:cs="Carlito"/>
                                  <w:color w:val="000000"/>
                                  <w:spacing w:val="-1"/>
                                  <w:kern w:val="24"/>
                                  <w:sz w:val="14"/>
                                  <w:szCs w:val="14"/>
                                </w:rPr>
                                <w:t>sohoma2023@sciencesconf.org</w:t>
                              </w:r>
                            </w:hyperlink>
                          </w:p>
                        </w:txbxContent>
                      </wps:txbx>
                      <wps:bodyPr vert="horz" wrap="square" lIns="0" tIns="0" rIns="0" bIns="0" rtlCol="0">
                        <a:spAutoFit/>
                      </wps:bodyPr>
                    </wps:wsp>
                  </a:graphicData>
                </a:graphic>
              </wp:anchor>
            </w:drawing>
          </mc:Choice>
          <mc:Fallback>
            <w:pict>
              <v:shapetype w14:anchorId="3BCA4344" id="_x0000_t202" coordsize="21600,21600" o:spt="202" path="m,l,21600r21600,l21600,xe">
                <v:stroke joinstyle="miter"/>
                <v:path gradientshapeok="t" o:connecttype="rect"/>
              </v:shapetype>
              <v:shape id="object 38" o:spid="_x0000_s1026" type="#_x0000_t202" style="position:absolute;margin-left:0;margin-top:191.8pt;width:329.2pt;height:16.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" filled="f" stroked="f">
                <v:textbox style="mso-fit-shape-to-text:t" inset="0,0,0,0">
                  <w:txbxContent>
                    <w:p w14:paraId="247CB949" w14:textId="773B9171" w:rsidR="00845845" w:rsidRDefault="00845845" w:rsidP="00845845">
                      <w:pPr>
                        <w:spacing w:line="152" w:lineRule="exact"/>
                        <w:ind w:left="14"/>
                        <w:rPr>
                          <w:rFonts w:ascii="Carlito" w:eastAsia="+mn-ea" w:hAnsi="Carlito" w:cs="Carlito"/>
                          <w:color w:val="000000"/>
                          <w:spacing w:val="-2"/>
                          <w:kern w:val="24"/>
                          <w:sz w:val="14"/>
                          <w:szCs w:val="14"/>
                        </w:rPr>
                      </w:pPr>
                      <w:r w:rsidRPr="00845845">
                        <w:rPr>
                          <w:rFonts w:ascii="Carlito" w:eastAsia="+mn-ea" w:hAnsi="Carlito" w:cs="Carlito"/>
                          <w:color w:val="2F5496" w:themeColor="accent1" w:themeShade="BF"/>
                          <w:spacing w:val="-2"/>
                          <w:kern w:val="24"/>
                          <w:sz w:val="14"/>
                          <w:szCs w:val="14"/>
                          <w:lang w:val="en-US"/>
                        </w:rPr>
                        <w:t>More information:</w:t>
                      </w:r>
                      <w:r w:rsidRPr="00845845">
                        <w:rPr>
                          <w:rFonts w:ascii="Carlito" w:eastAsia="+mn-ea" w:hAnsi="Carlito" w:cs="Carlito"/>
                          <w:color w:val="2F5496" w:themeColor="accent1" w:themeShade="BF"/>
                          <w:spacing w:val="-1"/>
                          <w:kern w:val="24"/>
                          <w:sz w:val="14"/>
                          <w:szCs w:val="14"/>
                        </w:rPr>
                        <w:t xml:space="preserve"> </w:t>
                      </w:r>
                      <w:r w:rsidRPr="00845845">
                        <w:rPr>
                          <w:rFonts w:ascii="Carlito" w:eastAsia="+mn-ea" w:hAnsi="Carlito" w:cs="Carlito"/>
                          <w:color w:val="2F5496" w:themeColor="accent1" w:themeShade="BF"/>
                          <w:spacing w:val="-1"/>
                          <w:kern w:val="24"/>
                          <w:sz w:val="14"/>
                          <w:szCs w:val="14"/>
                          <w:lang w:val="en-US"/>
                        </w:rPr>
                        <w:t xml:space="preserve"> </w:t>
                      </w:r>
                      <w:hyperlink r:id="rId12" w:history="1">
                        <w:r>
                          <w:rPr>
                            <w:rStyle w:val="Hyperlink"/>
                            <w:rFonts w:ascii="Carlito" w:eastAsia="+mn-ea" w:hAnsi="Carlito" w:cs="Carlito"/>
                            <w:color w:val="000000"/>
                            <w:spacing w:val="-1"/>
                            <w:kern w:val="24"/>
                            <w:sz w:val="14"/>
                            <w:szCs w:val="14"/>
                          </w:rPr>
                          <w:t>https://sohoma2023.sciencesconf.org</w:t>
                        </w:r>
                      </w:hyperlink>
                      <w:r w:rsidRPr="00845845">
                        <w:rPr>
                          <w:rFonts w:ascii="Carlito" w:eastAsia="+mn-ea" w:hAnsi="Carlito" w:cs="Carlito"/>
                          <w:color w:val="000000"/>
                          <w:spacing w:val="-1"/>
                          <w:kern w:val="24"/>
                          <w:sz w:val="14"/>
                          <w:szCs w:val="14"/>
                          <w:lang w:val="en-US"/>
                        </w:rPr>
                        <w:t xml:space="preserve"> </w:t>
                      </w:r>
                      <w:r>
                        <w:rPr>
                          <w:rFonts w:ascii="Carlito" w:eastAsia="+mn-ea" w:hAnsi="Carlito" w:cs="Carlito"/>
                          <w:color w:val="000000"/>
                          <w:spacing w:val="-1"/>
                          <w:kern w:val="24"/>
                          <w:sz w:val="14"/>
                          <w:szCs w:val="14"/>
                        </w:rPr>
                        <w:t>- Email:</w:t>
                      </w:r>
                      <w:r w:rsidRPr="00845845">
                        <w:rPr>
                          <w:rFonts w:ascii="Carlito" w:eastAsia="+mn-ea" w:hAnsi="Carlito" w:cs="Carlito"/>
                          <w:color w:val="000000"/>
                          <w:spacing w:val="-1"/>
                          <w:kern w:val="24"/>
                          <w:sz w:val="14"/>
                          <w:szCs w:val="14"/>
                          <w:lang w:val="en-US"/>
                        </w:rPr>
                        <w:t xml:space="preserve">  </w:t>
                      </w:r>
                      <w:hyperlink r:id="rId13" w:history="1">
                        <w:r>
                          <w:rPr>
                            <w:rStyle w:val="Hyperlink"/>
                            <w:rFonts w:ascii="Carlito" w:eastAsia="+mn-ea" w:hAnsi="Carlito" w:cs="Carlito"/>
                            <w:color w:val="000000"/>
                            <w:spacing w:val="-1"/>
                            <w:kern w:val="24"/>
                            <w:sz w:val="14"/>
                            <w:szCs w:val="14"/>
                          </w:rPr>
                          <w:t>sohoma2023@sciencesconf.org</w:t>
                        </w:r>
                      </w:hyperlink>
                    </w:p>
                  </w:txbxContent>
                </v:textbox>
              </v:shape>
            </w:pict>
          </mc:Fallback>
        </mc:AlternateContent>
      </w:r>
    </w:p>
    <w:sectPr w:rsidR="00B5443E" w:rsidRPr="00542AEF">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DDE69" w14:textId="77777777" w:rsidR="00C6663F" w:rsidRDefault="00C6663F" w:rsidP="003F3009">
      <w:r>
        <w:separator/>
      </w:r>
    </w:p>
  </w:endnote>
  <w:endnote w:type="continuationSeparator" w:id="0">
    <w:p w14:paraId="0A812CA1" w14:textId="77777777" w:rsidR="00C6663F" w:rsidRDefault="00C6663F" w:rsidP="003F3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rlito">
    <w:altName w:val="Cambria"/>
    <w:panose1 w:val="020B0604020202020204"/>
    <w:charset w:val="00"/>
    <w:family w:val="swiss"/>
    <w:pitch w:val="variable"/>
    <w:sig w:usb0="E10002FF" w:usb1="5000ECFF" w:usb2="00000009" w:usb3="00000000" w:csb0="0000019F" w:csb1="00000000"/>
  </w:font>
  <w:font w:name="+mn-e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6A30E" w14:textId="77777777" w:rsidR="00C6663F" w:rsidRDefault="00C6663F" w:rsidP="003F3009">
      <w:r>
        <w:separator/>
      </w:r>
    </w:p>
  </w:footnote>
  <w:footnote w:type="continuationSeparator" w:id="0">
    <w:p w14:paraId="75C1A062" w14:textId="77777777" w:rsidR="00C6663F" w:rsidRDefault="00C6663F" w:rsidP="003F3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E305F" w14:textId="5FDA6178" w:rsidR="00D3144D" w:rsidRDefault="00D3144D">
    <w:pPr>
      <w:pStyle w:val="Header"/>
    </w:pPr>
    <w:r>
      <w:rPr>
        <w:noProof/>
        <w:color w:val="808080" w:themeColor="background1" w:themeShade="80"/>
        <w:w w:val="110"/>
        <w:sz w:val="21"/>
        <w:szCs w:val="21"/>
      </w:rPr>
      <w:drawing>
        <wp:inline distT="0" distB="0" distL="0" distR="0" wp14:anchorId="57DA1162" wp14:editId="087782CA">
          <wp:extent cx="5731510" cy="977900"/>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977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35BB0"/>
    <w:multiLevelType w:val="multilevel"/>
    <w:tmpl w:val="4C72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E63BDC"/>
    <w:multiLevelType w:val="hybridMultilevel"/>
    <w:tmpl w:val="5C36E7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3850260"/>
    <w:multiLevelType w:val="hybridMultilevel"/>
    <w:tmpl w:val="81CA9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191D37"/>
    <w:multiLevelType w:val="hybridMultilevel"/>
    <w:tmpl w:val="03DEC984"/>
    <w:lvl w:ilvl="0" w:tplc="240A0001">
      <w:start w:val="1"/>
      <w:numFmt w:val="bullet"/>
      <w:lvlText w:val=""/>
      <w:lvlJc w:val="left"/>
      <w:pPr>
        <w:ind w:left="469" w:hanging="360"/>
      </w:pPr>
      <w:rPr>
        <w:rFonts w:ascii="Symbol" w:hAnsi="Symbol" w:hint="default"/>
      </w:rPr>
    </w:lvl>
    <w:lvl w:ilvl="1" w:tplc="240A0003" w:tentative="1">
      <w:start w:val="1"/>
      <w:numFmt w:val="bullet"/>
      <w:lvlText w:val="o"/>
      <w:lvlJc w:val="left"/>
      <w:pPr>
        <w:ind w:left="1189" w:hanging="360"/>
      </w:pPr>
      <w:rPr>
        <w:rFonts w:ascii="Courier New" w:hAnsi="Courier New" w:cs="Courier New" w:hint="default"/>
      </w:rPr>
    </w:lvl>
    <w:lvl w:ilvl="2" w:tplc="240A0005" w:tentative="1">
      <w:start w:val="1"/>
      <w:numFmt w:val="bullet"/>
      <w:lvlText w:val=""/>
      <w:lvlJc w:val="left"/>
      <w:pPr>
        <w:ind w:left="1909" w:hanging="360"/>
      </w:pPr>
      <w:rPr>
        <w:rFonts w:ascii="Wingdings" w:hAnsi="Wingdings" w:hint="default"/>
      </w:rPr>
    </w:lvl>
    <w:lvl w:ilvl="3" w:tplc="240A0001" w:tentative="1">
      <w:start w:val="1"/>
      <w:numFmt w:val="bullet"/>
      <w:lvlText w:val=""/>
      <w:lvlJc w:val="left"/>
      <w:pPr>
        <w:ind w:left="2629" w:hanging="360"/>
      </w:pPr>
      <w:rPr>
        <w:rFonts w:ascii="Symbol" w:hAnsi="Symbol" w:hint="default"/>
      </w:rPr>
    </w:lvl>
    <w:lvl w:ilvl="4" w:tplc="240A0003" w:tentative="1">
      <w:start w:val="1"/>
      <w:numFmt w:val="bullet"/>
      <w:lvlText w:val="o"/>
      <w:lvlJc w:val="left"/>
      <w:pPr>
        <w:ind w:left="3349" w:hanging="360"/>
      </w:pPr>
      <w:rPr>
        <w:rFonts w:ascii="Courier New" w:hAnsi="Courier New" w:cs="Courier New" w:hint="default"/>
      </w:rPr>
    </w:lvl>
    <w:lvl w:ilvl="5" w:tplc="240A0005" w:tentative="1">
      <w:start w:val="1"/>
      <w:numFmt w:val="bullet"/>
      <w:lvlText w:val=""/>
      <w:lvlJc w:val="left"/>
      <w:pPr>
        <w:ind w:left="4069" w:hanging="360"/>
      </w:pPr>
      <w:rPr>
        <w:rFonts w:ascii="Wingdings" w:hAnsi="Wingdings" w:hint="default"/>
      </w:rPr>
    </w:lvl>
    <w:lvl w:ilvl="6" w:tplc="240A0001" w:tentative="1">
      <w:start w:val="1"/>
      <w:numFmt w:val="bullet"/>
      <w:lvlText w:val=""/>
      <w:lvlJc w:val="left"/>
      <w:pPr>
        <w:ind w:left="4789" w:hanging="360"/>
      </w:pPr>
      <w:rPr>
        <w:rFonts w:ascii="Symbol" w:hAnsi="Symbol" w:hint="default"/>
      </w:rPr>
    </w:lvl>
    <w:lvl w:ilvl="7" w:tplc="240A0003" w:tentative="1">
      <w:start w:val="1"/>
      <w:numFmt w:val="bullet"/>
      <w:lvlText w:val="o"/>
      <w:lvlJc w:val="left"/>
      <w:pPr>
        <w:ind w:left="5509" w:hanging="360"/>
      </w:pPr>
      <w:rPr>
        <w:rFonts w:ascii="Courier New" w:hAnsi="Courier New" w:cs="Courier New" w:hint="default"/>
      </w:rPr>
    </w:lvl>
    <w:lvl w:ilvl="8" w:tplc="240A0005" w:tentative="1">
      <w:start w:val="1"/>
      <w:numFmt w:val="bullet"/>
      <w:lvlText w:val=""/>
      <w:lvlJc w:val="left"/>
      <w:pPr>
        <w:ind w:left="6229" w:hanging="360"/>
      </w:pPr>
      <w:rPr>
        <w:rFonts w:ascii="Wingdings" w:hAnsi="Wingdings" w:hint="default"/>
      </w:rPr>
    </w:lvl>
  </w:abstractNum>
  <w:num w:numId="1" w16cid:durableId="919753012">
    <w:abstractNumId w:val="3"/>
  </w:num>
  <w:num w:numId="2" w16cid:durableId="1648631023">
    <w:abstractNumId w:val="0"/>
  </w:num>
  <w:num w:numId="3" w16cid:durableId="1810171638">
    <w:abstractNumId w:val="1"/>
  </w:num>
  <w:num w:numId="4" w16cid:durableId="18536860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43E"/>
    <w:rsid w:val="00034DB2"/>
    <w:rsid w:val="000B7492"/>
    <w:rsid w:val="000E6129"/>
    <w:rsid w:val="00136E60"/>
    <w:rsid w:val="0014598D"/>
    <w:rsid w:val="001B6DE5"/>
    <w:rsid w:val="00267AEA"/>
    <w:rsid w:val="003F3009"/>
    <w:rsid w:val="00454435"/>
    <w:rsid w:val="00542AEF"/>
    <w:rsid w:val="005E3715"/>
    <w:rsid w:val="00600FED"/>
    <w:rsid w:val="0074602E"/>
    <w:rsid w:val="0076276E"/>
    <w:rsid w:val="007C4089"/>
    <w:rsid w:val="00803475"/>
    <w:rsid w:val="00845845"/>
    <w:rsid w:val="0088201C"/>
    <w:rsid w:val="009B3CA6"/>
    <w:rsid w:val="009B7C97"/>
    <w:rsid w:val="009C2C8A"/>
    <w:rsid w:val="009D3506"/>
    <w:rsid w:val="009E465D"/>
    <w:rsid w:val="00A1332F"/>
    <w:rsid w:val="00B5443E"/>
    <w:rsid w:val="00B71458"/>
    <w:rsid w:val="00B81419"/>
    <w:rsid w:val="00C3695B"/>
    <w:rsid w:val="00C6663F"/>
    <w:rsid w:val="00D17B17"/>
    <w:rsid w:val="00D3144D"/>
    <w:rsid w:val="00D42357"/>
    <w:rsid w:val="00D92B28"/>
    <w:rsid w:val="00E645A6"/>
    <w:rsid w:val="00EB0C50"/>
    <w:rsid w:val="00F0098A"/>
    <w:rsid w:val="00F65F28"/>
    <w:rsid w:val="00FF6868"/>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A2933"/>
  <w15:chartTrackingRefBased/>
  <w15:docId w15:val="{ECA93C03-14D4-C846-BB40-7DA2858C0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5443E"/>
    <w:pPr>
      <w:widowControl w:val="0"/>
      <w:autoSpaceDE w:val="0"/>
      <w:autoSpaceDN w:val="0"/>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B5443E"/>
    <w:rPr>
      <w:rFonts w:ascii="Arial" w:eastAsia="Arial" w:hAnsi="Arial" w:cs="Arial"/>
      <w:sz w:val="20"/>
      <w:szCs w:val="20"/>
      <w:lang w:val="en-US"/>
    </w:rPr>
  </w:style>
  <w:style w:type="paragraph" w:styleId="ListParagraph">
    <w:name w:val="List Paragraph"/>
    <w:basedOn w:val="Normal"/>
    <w:uiPriority w:val="1"/>
    <w:qFormat/>
    <w:rsid w:val="00B5443E"/>
    <w:pPr>
      <w:widowControl w:val="0"/>
      <w:autoSpaceDE w:val="0"/>
      <w:autoSpaceDN w:val="0"/>
      <w:spacing w:before="28"/>
      <w:ind w:left="469" w:hanging="361"/>
    </w:pPr>
    <w:rPr>
      <w:rFonts w:ascii="Arial" w:eastAsia="Arial" w:hAnsi="Arial" w:cs="Arial"/>
      <w:sz w:val="22"/>
      <w:szCs w:val="22"/>
      <w:lang w:val="en-US"/>
    </w:rPr>
  </w:style>
  <w:style w:type="paragraph" w:styleId="NoSpacing">
    <w:name w:val="No Spacing"/>
    <w:uiPriority w:val="1"/>
    <w:qFormat/>
    <w:rsid w:val="00845845"/>
    <w:rPr>
      <w:sz w:val="22"/>
      <w:szCs w:val="22"/>
      <w:lang w:val="fr-FR"/>
    </w:rPr>
  </w:style>
  <w:style w:type="table" w:styleId="TableGrid">
    <w:name w:val="Table Grid"/>
    <w:basedOn w:val="TableNormal"/>
    <w:uiPriority w:val="39"/>
    <w:rsid w:val="00845845"/>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5845"/>
    <w:rPr>
      <w:color w:val="0000FF"/>
      <w:u w:val="single"/>
    </w:rPr>
  </w:style>
  <w:style w:type="paragraph" w:styleId="Header">
    <w:name w:val="header"/>
    <w:basedOn w:val="Normal"/>
    <w:link w:val="HeaderChar"/>
    <w:uiPriority w:val="99"/>
    <w:unhideWhenUsed/>
    <w:rsid w:val="003F3009"/>
    <w:pPr>
      <w:tabs>
        <w:tab w:val="center" w:pos="4513"/>
        <w:tab w:val="right" w:pos="9026"/>
      </w:tabs>
    </w:pPr>
  </w:style>
  <w:style w:type="character" w:customStyle="1" w:styleId="HeaderChar">
    <w:name w:val="Header Char"/>
    <w:basedOn w:val="DefaultParagraphFont"/>
    <w:link w:val="Header"/>
    <w:uiPriority w:val="99"/>
    <w:rsid w:val="003F3009"/>
  </w:style>
  <w:style w:type="paragraph" w:styleId="Footer">
    <w:name w:val="footer"/>
    <w:basedOn w:val="Normal"/>
    <w:link w:val="FooterChar"/>
    <w:uiPriority w:val="99"/>
    <w:unhideWhenUsed/>
    <w:rsid w:val="003F3009"/>
    <w:pPr>
      <w:tabs>
        <w:tab w:val="center" w:pos="4513"/>
        <w:tab w:val="right" w:pos="9026"/>
      </w:tabs>
    </w:pPr>
  </w:style>
  <w:style w:type="character" w:customStyle="1" w:styleId="FooterChar">
    <w:name w:val="Footer Char"/>
    <w:basedOn w:val="DefaultParagraphFont"/>
    <w:link w:val="Footer"/>
    <w:uiPriority w:val="99"/>
    <w:rsid w:val="003F3009"/>
  </w:style>
  <w:style w:type="character" w:styleId="UnresolvedMention">
    <w:name w:val="Unresolved Mention"/>
    <w:basedOn w:val="DefaultParagraphFont"/>
    <w:uiPriority w:val="99"/>
    <w:semiHidden/>
    <w:unhideWhenUsed/>
    <w:rsid w:val="00D17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021858">
      <w:bodyDiv w:val="1"/>
      <w:marLeft w:val="0"/>
      <w:marRight w:val="0"/>
      <w:marTop w:val="0"/>
      <w:marBottom w:val="0"/>
      <w:divBdr>
        <w:top w:val="none" w:sz="0" w:space="0" w:color="auto"/>
        <w:left w:val="none" w:sz="0" w:space="0" w:color="auto"/>
        <w:bottom w:val="none" w:sz="0" w:space="0" w:color="auto"/>
        <w:right w:val="none" w:sz="0" w:space="0" w:color="auto"/>
      </w:divBdr>
    </w:div>
    <w:div w:id="629015680">
      <w:bodyDiv w:val="1"/>
      <w:marLeft w:val="0"/>
      <w:marRight w:val="0"/>
      <w:marTop w:val="0"/>
      <w:marBottom w:val="0"/>
      <w:divBdr>
        <w:top w:val="none" w:sz="0" w:space="0" w:color="auto"/>
        <w:left w:val="none" w:sz="0" w:space="0" w:color="auto"/>
        <w:bottom w:val="none" w:sz="0" w:space="0" w:color="auto"/>
        <w:right w:val="none" w:sz="0" w:space="0" w:color="auto"/>
      </w:divBdr>
    </w:div>
    <w:div w:id="660739733">
      <w:bodyDiv w:val="1"/>
      <w:marLeft w:val="0"/>
      <w:marRight w:val="0"/>
      <w:marTop w:val="0"/>
      <w:marBottom w:val="0"/>
      <w:divBdr>
        <w:top w:val="none" w:sz="0" w:space="0" w:color="auto"/>
        <w:left w:val="none" w:sz="0" w:space="0" w:color="auto"/>
        <w:bottom w:val="none" w:sz="0" w:space="0" w:color="auto"/>
        <w:right w:val="none" w:sz="0" w:space="0" w:color="auto"/>
      </w:divBdr>
    </w:div>
    <w:div w:id="1136751300">
      <w:bodyDiv w:val="1"/>
      <w:marLeft w:val="0"/>
      <w:marRight w:val="0"/>
      <w:marTop w:val="0"/>
      <w:marBottom w:val="0"/>
      <w:divBdr>
        <w:top w:val="none" w:sz="0" w:space="0" w:color="auto"/>
        <w:left w:val="none" w:sz="0" w:space="0" w:color="auto"/>
        <w:bottom w:val="none" w:sz="0" w:space="0" w:color="auto"/>
        <w:right w:val="none" w:sz="0" w:space="0" w:color="auto"/>
      </w:divBdr>
    </w:div>
    <w:div w:id="158336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rginie.goepp@insa-strasbourg.fr" TargetMode="External"/><Relationship Id="rId13" Type="http://schemas.openxmlformats.org/officeDocument/2006/relationships/hyperlink" Target="mailto:sohoma2023@sciencesconf.org" TargetMode="External"/><Relationship Id="rId3" Type="http://schemas.openxmlformats.org/officeDocument/2006/relationships/settings" Target="settings.xml"/><Relationship Id="rId7" Type="http://schemas.openxmlformats.org/officeDocument/2006/relationships/hyperlink" Target="mailto:lamia.berrah@univ-smb.fr" TargetMode="External"/><Relationship Id="rId12" Type="http://schemas.openxmlformats.org/officeDocument/2006/relationships/hyperlink" Target="https://sohoma2023.sciencesconf.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ohoma2023@sciencesconf.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sohoma2023.sciencesconf.org/" TargetMode="External"/><Relationship Id="rId4" Type="http://schemas.openxmlformats.org/officeDocument/2006/relationships/webSettings" Target="webSettings.xml"/><Relationship Id="rId9" Type="http://schemas.openxmlformats.org/officeDocument/2006/relationships/hyperlink" Target="mailto:emmanuel.caillaud@lecnam.ne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382</Words>
  <Characters>2183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Fernando Jimenez Gordillo</dc:creator>
  <cp:keywords/>
  <dc:description/>
  <cp:lastModifiedBy>Jose Fernando Jimenez Gordillo</cp:lastModifiedBy>
  <cp:revision>6</cp:revision>
  <dcterms:created xsi:type="dcterms:W3CDTF">2023-02-27T17:05:00Z</dcterms:created>
  <dcterms:modified xsi:type="dcterms:W3CDTF">2023-03-15T08:05:00Z</dcterms:modified>
</cp:coreProperties>
</file>